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suscrito modificaciones de convenios.</w:t>
      </w:r>
    </w:p>
    <w:p>
      <w:pPr/>
      <w:r>
        <w:rPr/>
        <w:t xml:space="preserve">Ejercicio de 2024.</w:t>
      </w:r>
    </w:p>
    <w:p>
      <w:pPr/>
      <w:r>
        <w:rPr/>
        <w:t xml:space="preserve">El Organismo Autónomo Local de la Bajada de la Virgen no ha suscrito modificaciones de convenios.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2026-05-15T12:23:13+00:00</dcterms:created>
  <dcterms:modified xsi:type="dcterms:W3CDTF">2026-05-15T12:23:13+00:00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