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Preguntas frecuentes</w:t>
      </w:r>
    </w:p>
    <w:p>
      <w:pPr/>
      <w:r>
        <w:rPr>
          <w:b w:val="1"/>
          <w:bCs w:val="1"/>
        </w:rPr>
        <w:t xml:space="preserve">1143 Preguntas frecuentes y aclaraciones relativas al contenido de los contratos.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2026-08-14T17:40:54+00:00</dcterms:created>
  <dcterms:modified xsi:type="dcterms:W3CDTF">2026-08-14T17:40:54+00:00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