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7300" w:type="dxa"/>
        <w:gridCol w:w="479800" w:type="dxa"/>
        <w:gridCol w:w="1744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397300" w:type="pct"/>
            <w:gridSpan w:val="2"/>
          </w:tcPr>
          <w:p>
            <w:pPr/>
            <w:r>
              <w:rPr/>
              <w:t xml:space="preserve">Ejericio</w:t>
            </w:r>
          </w:p>
        </w:tc>
        <w:tc>
          <w:tcPr>
            <w:tcW w:w="47980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174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479800" w:type="pct"/>
          </w:tcPr>
          <w:p>
            <w:pPr/>
            <w:r>
              <w:rPr/>
              <w:t xml:space="preserve">Mesa de contratación permanente 2025</w:t>
            </w:r>
          </w:p>
        </w:tc>
        <w:tc>
          <w:tcPr>
            <w:tcW w:w="174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2026-06-29T18:47:28+00:00</dcterms:created>
  <dcterms:modified xsi:type="dcterms:W3CDTF">2026-06-29T18:47:28+00:00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