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programados</w:t>
      </w:r>
    </w:p>
    <w:p>
      <w:pPr/>
      <w:r>
        <w:rPr>
          <w:b w:val="1"/>
          <w:bCs w:val="1"/>
        </w:rPr>
        <w:t xml:space="preserve">1137 Contratos programados.</w:t>
      </w:r>
    </w:p>
    <w:p>
      <w:pPr/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El Organismo no dispone de contratación programada.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2026-06-29T18:46:59+00:00</dcterms:created>
  <dcterms:modified xsi:type="dcterms:W3CDTF">2026-06-29T18:46:59+00:00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