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1134- Presupuesto, pliegos y criterios de adjudicación, número de empresas que han concurrido a la licitación y empresa o empresas adjudicatarias.</w:t>
      </w:r>
    </w:p>
    <w:p>
      <w:pPr/>
      <w:r>
        <w:rPr/>
        <w:t xml:space="preserve">Ejercicio de 2023.</w:t>
      </w:r>
    </w:p>
    <w:p>
      <w:pPr/>
      <w:r>
        <w:rPr/>
        <w:t xml:space="preserve">El Organismo Autónomo Local de la Bajada de la Virgen no ha aprobado obras públicas ni las hubo en fase de adjudicación, no pudiendo determinarse presupuesto, pliegos ni criterios de adjudicación.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El Organismo Autónomo Local de la Bajada de la Virgen no ha aprobado obras públicas ni las hubo en fase de adjudicación, no pudiendo determinarse presupuesto, pliegos ni criterios de adjudicación.</w:t>
      </w:r>
    </w:p>
    <w:p>
      <w:pPr/>
      <w:r>
        <w:rPr/>
        <w:t xml:space="preserve"> </w:t>
      </w:r>
    </w:p>
    <w:p>
      <w:pPr/>
      <w:r>
        <w:rPr/>
        <w:t xml:space="preserve">Ejercicio de 2025.</w:t>
      </w:r>
    </w:p>
    <w:p>
      <w:pPr/>
      <w:r>
        <w:rPr/>
        <w:t xml:space="preserve">El Organismo Autónomo Local de la Bajada de la Virgen no ha aprobado obras públicas ni las hubo en fase de adjudicación, no pudiendo determinarse presupuesto, pliegos ni criterios de adjudicación.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1135- Denominación y descripción de la obra; importe de su ejecución, diferenciando el presupuesto inicial de cada una de las modificaciones o revisiones posteriores; administraciones, organismos o entidades que la financian, incluyendo el importe que les corresponde; persona o entidad adjudicataria de la ejecución material; fecha de inicio y conclusión, prórrogas o ampliaciones del plazo de ejecución; penalizaciones impuestas por incumplimientos del/de la contratista; administración titular de la obra ejecutada y, en su caso, del mantenimiento posterior de la misma.</w:t>
      </w:r>
    </w:p>
    <w:p>
      <w:pPr/>
      <w:r>
        <w:rPr/>
        <w:t xml:space="preserve">Ejercicio de 2023.</w:t>
      </w:r>
    </w:p>
    <w:p>
      <w:pPr/>
      <w:r>
        <w:rPr/>
        <w:t xml:space="preserve">El Organismo Autónomo Local de la Bajada de la Virgen no ha aprobado obras públicas ni las hubo en fase de adjudicación, no pudiendo determinarse la denominación ni descripción de obras.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</w:t>
      </w:r>
    </w:p>
    <w:p>
      <w:pPr/>
      <w:r>
        <w:rPr/>
        <w:t xml:space="preserve">El Organismo Autónomo Local de la Bajada de la Virgen no ha aprobado obras públicas ni las hubo en fase de adjudicación, no pudiendo determinarse la denominación ni descripción de obras.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2025</w:t>
      </w:r>
    </w:p>
    <w:p>
      <w:pPr/>
      <w:r>
        <w:rPr/>
        <w:t xml:space="preserve">El Organismo Autónomo Local de la Bajada de la Virgen no ha aprobado obras públicas ni las hubo en fase de adjudicación, no pudiendo determinarse la denominación ni descripción de obras.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2026-09-28T23:27:17+00:00</dcterms:created>
  <dcterms:modified xsi:type="dcterms:W3CDTF">2026-09-28T23:27:17+00:00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