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b w:val="1"/>
          <w:bCs w:val="1"/>
        </w:rPr>
        <w:t xml:space="preserve">1134- Presupuesto, pliegos y criterios de adjudicación, número de empresas que han concurrido a la licitación y empresa o empresas adjudicatarias.</w:t>
      </w:r>
    </w:p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/>
        <w:t xml:space="preserve"> </w:t>
      </w:r>
    </w:p>
    <w:p>
      <w:pPr/>
      <w:r>
        <w:rPr/>
        <w:t xml:space="preserve">Ejercicio de 2025.</w:t>
      </w:r>
    </w:p>
    <w:p>
      <w:pPr/>
      <w:r>
        <w:rPr/>
        <w:t xml:space="preserve">El Organismo Autónomo Local de la Bajada de la Virgen no ha aprobado obras públicas ni las hubo en fase de adjudicación, no pudiendo determinarse presupuesto, pliegos ni criterios de adjudicación.</w:t>
      </w:r>
    </w:p>
    <w:p>
      <w:pPr/>
      <w:r>
        <w:rPr/>
        <w:t xml:space="preserve"> </w:t>
      </w:r>
    </w:p>
    <w:p>
      <w:pPr/>
      <w:r>
        <w:rPr>
          <w:b w:val="1"/>
          <w:bCs w:val="1"/>
        </w:rPr>
        <w:t xml:space="preserve">1135- Denominación y descripción de la obra; importe de su ejecución, diferenciando el presupuesto inicial de cada una de las modificaciones o revisiones posteriores; administraciones, organismos o entidades que la financian, incluyendo el importe que les corresponde; persona o entidad adjudicataria de la ejecución material; fecha de inicio y conclusión, prórrogas o ampliaciones del plazo de ejecución; penalizaciones impuestas por incumplimientos del/de la contratista; administración titular de la obra ejecutada y, en su caso, del mantenimiento posterior de la misma.</w:t>
      </w:r>
    </w:p>
    <w:p>
      <w:pPr/>
      <w:r>
        <w:rPr/>
        <w:t xml:space="preserve">Ejercicio de 2023.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2024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Ejercicio de 2025</w:t>
      </w:r>
    </w:p>
    <w:p>
      <w:pPr/>
      <w:r>
        <w:rPr/>
        <w:t xml:space="preserve">El Organismo Autónomo Local de la Bajada de la Virgen no ha aprobado obras públicas ni las hubo en fase de adjudicación, no pudiendo determinarse la denominación ni descripción de obras.</w:t>
      </w:r>
    </w:p>
    <w:p>
      <w:pPr/>
      <w:r>
        <w:rPr>
          <w:b w:val="1"/>
          <w:bCs w:val="1"/>
        </w:rPr>
        <w:t xml:space="preserve"> </w:t>
      </w:r>
    </w:p>
    <w:p>
      <w:pPr/>
      <w:r>
        <w:rPr/>
        <w:t xml:space="preserve">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2026-08-14T17:41:52+00:00</dcterms:created>
  <dcterms:modified xsi:type="dcterms:W3CDTF">2026-08-14T17:41:52+00:00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