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Personal de la entidad</w:t>
      </w:r>
    </w:p>
    <w:p>
      <w:pPr/>
      <w:r>
        <w:rPr>
          <w:b w:val="1"/>
          <w:bCs w:val="1"/>
        </w:rPr>
        <w:t xml:space="preserve"> </w:t>
      </w:r>
    </w:p>
    <w:p>
      <w:pPr/>
      <w:r>
        <w:rPr>
          <w:b w:val="1"/>
          <w:bCs w:val="1"/>
        </w:rPr>
        <w:t xml:space="preserve">1045 Relación nominal del personal que presta servicio en la entidad, indicando el puesto de trabajo que desempeña y el régimen de provisión.</w:t>
      </w:r>
    </w:p>
    <w:p>
      <w:pPr/>
      <w:r>
        <w:rPr/>
        <w:t xml:space="preserve">Durante el ejercicio de 2023, no ha habido número de efectivos de personal en el Organismo Autónomo Local de la Bajada de la Virgen, no pudiendo especificarse la relación nominal del personal que presta servicio en la entidad.</w:t>
      </w:r>
    </w:p>
    <w:p>
      <w:pPr/>
      <w:r>
        <w:rPr/>
        <w:t xml:space="preserve">Durante el ejercicio de 2024, no ha habido número de efectivos de personal en el Organismo Autónomo Local de la Bajada de la Virgen, no pudiendo especificarse la relación nominal del personal que presta servicio en la entidad.</w:t>
      </w:r>
    </w:p>
    <w:p>
      <w:pPr/>
      <w:r>
        <w:rPr/>
        <w:t xml:space="preserve">Durante el ejercicio de 2025, no ha habido número de efectivos de personal en el Organismo Autónomo Local de la Bajada de la Virgen, no pudiendo especificare número de liberados/as sindicales.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2026-05-15T12:27:05+00:00</dcterms:created>
  <dcterms:modified xsi:type="dcterms:W3CDTF">2026-05-15T12:27:05+00:00</dcterms:modified>
</cp:coreProperties>
</file>

<file path=docProps/custom.xml><?xml version="1.0" encoding="utf-8"?>
<Properties xmlns="http://schemas.openxmlformats.org/officeDocument/2006/custom-properties" xmlns:vt="http://schemas.openxmlformats.org/officeDocument/2006/docPropsVTypes"/>
</file>